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5259" w:rsidRDefault="00A85259" w:rsidP="00EA530F">
      <w:pPr>
        <w:spacing w:after="0" w:line="240" w:lineRule="auto"/>
        <w:jc w:val="center"/>
        <w:rPr>
          <w:rFonts w:ascii="Times New Roman" w:eastAsia="Calibri" w:hAnsi="Times New Roman" w:cs="Times New Roman"/>
          <w:b/>
          <w:sz w:val="24"/>
          <w:szCs w:val="24"/>
        </w:rPr>
      </w:pPr>
      <w:r w:rsidRPr="00C249CF">
        <w:rPr>
          <w:rFonts w:ascii="Times New Roman" w:eastAsia="Calibri" w:hAnsi="Times New Roman" w:cs="Times New Roman"/>
          <w:b/>
          <w:sz w:val="24"/>
          <w:szCs w:val="24"/>
        </w:rPr>
        <w:t xml:space="preserve">Просветительские и воспитательные мероприятия, направленные на </w:t>
      </w:r>
    </w:p>
    <w:p w:rsidR="00A85259" w:rsidRPr="00C249CF" w:rsidRDefault="00A85259" w:rsidP="00EA530F">
      <w:pPr>
        <w:spacing w:after="0" w:line="240" w:lineRule="auto"/>
        <w:jc w:val="center"/>
        <w:rPr>
          <w:rFonts w:ascii="Times New Roman" w:eastAsia="Calibri" w:hAnsi="Times New Roman" w:cs="Times New Roman"/>
          <w:b/>
          <w:sz w:val="24"/>
          <w:szCs w:val="24"/>
        </w:rPr>
      </w:pPr>
      <w:proofErr w:type="gramStart"/>
      <w:r w:rsidRPr="00C249CF">
        <w:rPr>
          <w:rFonts w:ascii="Times New Roman" w:eastAsia="Calibri" w:hAnsi="Times New Roman" w:cs="Times New Roman"/>
          <w:b/>
          <w:sz w:val="24"/>
          <w:szCs w:val="24"/>
        </w:rPr>
        <w:t>создание</w:t>
      </w:r>
      <w:proofErr w:type="gramEnd"/>
      <w:r w:rsidRPr="00C249CF">
        <w:rPr>
          <w:rFonts w:ascii="Times New Roman" w:eastAsia="Calibri" w:hAnsi="Times New Roman" w:cs="Times New Roman"/>
          <w:b/>
          <w:sz w:val="24"/>
          <w:szCs w:val="24"/>
        </w:rPr>
        <w:t xml:space="preserve"> в обществе атмосферы нетерпимости к коррупционным проявлениям</w:t>
      </w:r>
    </w:p>
    <w:p w:rsidR="00A85259" w:rsidRPr="00C249CF" w:rsidRDefault="00A85259" w:rsidP="00EA530F">
      <w:pPr>
        <w:spacing w:after="0" w:line="240" w:lineRule="auto"/>
        <w:ind w:firstLine="709"/>
        <w:jc w:val="both"/>
        <w:rPr>
          <w:rFonts w:ascii="Times New Roman" w:eastAsia="Calibri" w:hAnsi="Times New Roman" w:cs="Times New Roman"/>
          <w:sz w:val="24"/>
          <w:szCs w:val="24"/>
        </w:rPr>
      </w:pPr>
    </w:p>
    <w:p w:rsidR="00A85259" w:rsidRPr="00C249CF" w:rsidRDefault="00A85259" w:rsidP="00EA530F">
      <w:pPr>
        <w:pStyle w:val="Default"/>
        <w:ind w:firstLine="709"/>
        <w:jc w:val="both"/>
      </w:pPr>
    </w:p>
    <w:p w:rsidR="00A85259" w:rsidRPr="00C249CF" w:rsidRDefault="00A85259" w:rsidP="00EA530F">
      <w:pPr>
        <w:pStyle w:val="Default"/>
        <w:ind w:firstLine="709"/>
        <w:jc w:val="both"/>
      </w:pPr>
      <w:r w:rsidRPr="00C249CF">
        <w:t xml:space="preserve">Одной из основных задач органов государственной власти в сфере противодействия коррупции является предупреждение коррупции, в том числе выявление и последующее устранение причин коррупции (профилактика коррупции). Профилактика коррупции осуществляется в том числе путем формирования в обществе нетерпимости к коррупционному поведению (пункт 1 статьи 6 Федерального закона от 25 декабря 2008 г. № 273-ФЗ «О противодействии коррупции» - далее Федеральный закон «О противодействии коррупции»). </w:t>
      </w:r>
    </w:p>
    <w:p w:rsidR="00A85259" w:rsidRPr="00C249CF" w:rsidRDefault="00A85259" w:rsidP="00EA530F">
      <w:pPr>
        <w:pStyle w:val="Default"/>
        <w:ind w:firstLine="709"/>
        <w:jc w:val="both"/>
      </w:pPr>
      <w:r w:rsidRPr="00C249CF">
        <w:t xml:space="preserve">Наличия законодательной базы в сфере противодействия коррупции недостаточно для создания здоровой правовой основы жизнедеятельности общества. Отношение человека к коррупции зависит от нравственного и духовного фундамента его личности, уровня образования и культуры. Правовой нигилизм служит почвой для многих негативных социальных явлений, в том числе и для коррупции. Формирование негативного отношения к различным формам проявления коррупции в обществе существенно затруднено в силу фрагментарности знаний граждан о признаках коррупционных действий. Поэтому так важно повышение уровня правового сознания и правовой культуры. Исправить уже сформировавшегося зрелого человека с порочными и беспринципными наклонностями практически невозможно, и пугает его, в основном, только угроза уголовного наказания. В этой связи необходимо также отметить слова Президента Российской Федерации Владимира Владимировича Путина на заседании Совета при Президенте Российской Федерации по противодействию коррупции: «Ключевой задачей остаётся формирование в обществе и у государственных служащих антикоррупционного правосознания, неприятие нарушения закона должно воспитываться со школьной скамьи». </w:t>
      </w:r>
    </w:p>
    <w:p w:rsidR="00A85259" w:rsidRPr="00C249CF" w:rsidRDefault="00A85259" w:rsidP="00EA530F">
      <w:pPr>
        <w:pStyle w:val="Default"/>
        <w:ind w:firstLine="709"/>
        <w:jc w:val="both"/>
      </w:pPr>
      <w:r w:rsidRPr="00C249CF">
        <w:t xml:space="preserve">К задачам воспитательной работы относится создание устойчивых представлений об основных видах коррупционных правонарушений. С одной стороны, это позволяет разрушить ошибочные представления о «безобидности» и безвредности наиболее распространенных в обществе коррупционных способов взаимодействия граждан с органами государственной власти и должностными лицами; с другой стороны, при уточнении признаков коррупции исключаются спорные ситуации, не имеющие признаков противоправной деятельности и не относящиеся к коррупционным правонарушениям. Таким образом, преодолеваются ошибочные представления о понятии коррупции, тиражируемые средствами массовой информации и социальными сетями, повышается эффективность верного распознавания коррупционных проявлений, расширяются представления об истинных причинах и условиях развития коррупции, о вреде, который она причиняет личности и обществу. </w:t>
      </w:r>
    </w:p>
    <w:p w:rsidR="00A85259" w:rsidRPr="00C249CF" w:rsidRDefault="00A85259" w:rsidP="00EA530F">
      <w:pPr>
        <w:pStyle w:val="Default"/>
        <w:ind w:firstLine="709"/>
        <w:jc w:val="both"/>
      </w:pPr>
      <w:r>
        <w:t>Б</w:t>
      </w:r>
      <w:r w:rsidRPr="00C249CF">
        <w:t xml:space="preserve">орьба с </w:t>
      </w:r>
      <w:r>
        <w:t>коррупцией</w:t>
      </w:r>
      <w:r w:rsidRPr="00C249CF">
        <w:t xml:space="preserve"> яв</w:t>
      </w:r>
      <w:r>
        <w:t>ляется на сегодняшний день одним</w:t>
      </w:r>
      <w:r w:rsidRPr="00C249CF">
        <w:t xml:space="preserve"> из самых актуальных направлений государственной политики. </w:t>
      </w:r>
    </w:p>
    <w:p w:rsidR="00EA530F" w:rsidRDefault="00EA530F" w:rsidP="00EA530F">
      <w:pPr>
        <w:pStyle w:val="Default"/>
        <w:ind w:firstLine="709"/>
        <w:jc w:val="both"/>
        <w:rPr>
          <w:b/>
          <w:bCs/>
        </w:rPr>
      </w:pPr>
    </w:p>
    <w:p w:rsidR="00A85259" w:rsidRDefault="00A85259" w:rsidP="00EA530F">
      <w:pPr>
        <w:pStyle w:val="Default"/>
        <w:ind w:firstLine="709"/>
        <w:jc w:val="both"/>
      </w:pPr>
      <w:r w:rsidRPr="00C249CF">
        <w:rPr>
          <w:b/>
          <w:bCs/>
        </w:rPr>
        <w:t xml:space="preserve">Коррупция </w:t>
      </w:r>
      <w:r w:rsidRPr="00C249CF">
        <w:t xml:space="preserve">– это злоупотребление служебным положением, дача взятки, получение взятки, злоупотребление полномочиями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Коррупцией также является совершение перечисленных деяний от имени или в интересах юридического лица. </w:t>
      </w:r>
    </w:p>
    <w:p w:rsidR="00A85259" w:rsidRPr="00A85259" w:rsidRDefault="00A85259" w:rsidP="00EA530F">
      <w:pPr>
        <w:spacing w:after="0" w:line="240" w:lineRule="auto"/>
        <w:rPr>
          <w:rFonts w:ascii="Times New Roman" w:hAnsi="Times New Roman" w:cs="Times New Roman"/>
        </w:rPr>
      </w:pPr>
    </w:p>
    <w:p w:rsidR="006B4502" w:rsidRPr="00A85259" w:rsidRDefault="00A85259" w:rsidP="00EA530F">
      <w:pPr>
        <w:spacing w:after="0" w:line="240" w:lineRule="auto"/>
        <w:ind w:firstLine="709"/>
        <w:rPr>
          <w:rFonts w:ascii="Times New Roman" w:hAnsi="Times New Roman" w:cs="Times New Roman"/>
          <w:color w:val="000000"/>
          <w:sz w:val="24"/>
          <w:szCs w:val="24"/>
        </w:rPr>
      </w:pPr>
      <w:r w:rsidRPr="00EA530F">
        <w:rPr>
          <w:rFonts w:ascii="Times New Roman" w:hAnsi="Times New Roman" w:cs="Times New Roman"/>
          <w:b/>
          <w:color w:val="000000"/>
          <w:sz w:val="24"/>
          <w:szCs w:val="24"/>
        </w:rPr>
        <w:t>Противодействие коррупции</w:t>
      </w:r>
      <w:r w:rsidRPr="00A85259">
        <w:rPr>
          <w:rFonts w:ascii="Times New Roman" w:hAnsi="Times New Roman" w:cs="Times New Roman"/>
          <w:color w:val="000000"/>
          <w:sz w:val="24"/>
          <w:szCs w:val="24"/>
        </w:rPr>
        <w:t xml:space="preserve"> – деятельность органов государственной власти, институтов гражданского общества, организаций и физических лиц в пределах их полномочий:</w:t>
      </w:r>
    </w:p>
    <w:p w:rsidR="00A85259" w:rsidRPr="00A85259" w:rsidRDefault="00A85259" w:rsidP="00EA530F">
      <w:pPr>
        <w:pStyle w:val="Default"/>
        <w:numPr>
          <w:ilvl w:val="0"/>
          <w:numId w:val="2"/>
        </w:numPr>
        <w:tabs>
          <w:tab w:val="left" w:pos="993"/>
        </w:tabs>
        <w:ind w:left="0" w:firstLine="709"/>
        <w:jc w:val="both"/>
      </w:pPr>
      <w:proofErr w:type="gramStart"/>
      <w:r w:rsidRPr="00A85259">
        <w:t>по</w:t>
      </w:r>
      <w:proofErr w:type="gramEnd"/>
      <w:r w:rsidRPr="00A85259">
        <w:t xml:space="preserve"> предупреждению коррупции; </w:t>
      </w:r>
    </w:p>
    <w:p w:rsidR="00A85259" w:rsidRPr="00A85259" w:rsidRDefault="00A85259" w:rsidP="00EA530F">
      <w:pPr>
        <w:pStyle w:val="Default"/>
        <w:numPr>
          <w:ilvl w:val="0"/>
          <w:numId w:val="2"/>
        </w:numPr>
        <w:tabs>
          <w:tab w:val="left" w:pos="993"/>
        </w:tabs>
        <w:ind w:left="0" w:firstLine="709"/>
        <w:jc w:val="both"/>
      </w:pPr>
      <w:proofErr w:type="gramStart"/>
      <w:r w:rsidRPr="00A85259">
        <w:t>по</w:t>
      </w:r>
      <w:proofErr w:type="gramEnd"/>
      <w:r w:rsidRPr="00A85259">
        <w:t xml:space="preserve"> выявлению; </w:t>
      </w:r>
    </w:p>
    <w:p w:rsidR="00A85259" w:rsidRPr="00A85259" w:rsidRDefault="00A85259" w:rsidP="00EA530F">
      <w:pPr>
        <w:pStyle w:val="Default"/>
        <w:numPr>
          <w:ilvl w:val="0"/>
          <w:numId w:val="2"/>
        </w:numPr>
        <w:tabs>
          <w:tab w:val="left" w:pos="993"/>
        </w:tabs>
        <w:ind w:left="0" w:firstLine="709"/>
        <w:jc w:val="both"/>
      </w:pPr>
      <w:proofErr w:type="gramStart"/>
      <w:r w:rsidRPr="00A85259">
        <w:t>по</w:t>
      </w:r>
      <w:proofErr w:type="gramEnd"/>
      <w:r w:rsidRPr="00A85259">
        <w:t xml:space="preserve"> минимизации последствий коррупционных правонарушений. </w:t>
      </w:r>
    </w:p>
    <w:p w:rsidR="00A85259" w:rsidRPr="00A85259" w:rsidRDefault="00A85259" w:rsidP="00EA530F">
      <w:pPr>
        <w:pStyle w:val="Default"/>
        <w:ind w:firstLine="709"/>
        <w:jc w:val="both"/>
      </w:pPr>
    </w:p>
    <w:p w:rsidR="00A85259" w:rsidRPr="00C249CF" w:rsidRDefault="00A85259" w:rsidP="00EA530F">
      <w:pPr>
        <w:pStyle w:val="Default"/>
        <w:ind w:firstLine="709"/>
        <w:jc w:val="both"/>
      </w:pPr>
      <w:r w:rsidRPr="00C249CF">
        <w:rPr>
          <w:b/>
          <w:bCs/>
        </w:rPr>
        <w:lastRenderedPageBreak/>
        <w:t xml:space="preserve">Предупреждение коррупции </w:t>
      </w:r>
      <w:r w:rsidRPr="00C249CF">
        <w:t xml:space="preserve">– деятельность организации, направленная на введение элементов корпоративной культуры, правил и процедур, регламентированных внутренними нормативными документами, обеспечивающих недопущение коррупционных правонарушений. </w:t>
      </w:r>
    </w:p>
    <w:p w:rsidR="00EA530F" w:rsidRDefault="00EA530F" w:rsidP="00EA530F">
      <w:pPr>
        <w:pStyle w:val="Default"/>
        <w:ind w:firstLine="709"/>
        <w:jc w:val="both"/>
        <w:rPr>
          <w:b/>
          <w:bCs/>
        </w:rPr>
      </w:pPr>
    </w:p>
    <w:p w:rsidR="00A85259" w:rsidRPr="00C249CF" w:rsidRDefault="00A85259" w:rsidP="00EA530F">
      <w:pPr>
        <w:pStyle w:val="Default"/>
        <w:ind w:firstLine="709"/>
        <w:jc w:val="both"/>
      </w:pPr>
      <w:r w:rsidRPr="00C249CF">
        <w:rPr>
          <w:b/>
          <w:bCs/>
        </w:rPr>
        <w:t xml:space="preserve">Взятка </w:t>
      </w:r>
      <w:r w:rsidRPr="00C249CF">
        <w:t xml:space="preserve">– получение должностным лицом лично или через посредника денег, ценных бумаг, иного имущества либо незаконного оказания ему услуг имущественного характера, предоставления иных имущественных прав (в том числе, когда взятка по указанию должностного лица передается иному физическому или юридическому лицу) за совершение действий (бездействие) в пользу взяткодателя или представляемых им лиц, если указанные действия (бездействие) входят в служебные полномочия должностного лица либо если оно в силу должностного положения может способствовать указанным действиям (бездействию), а равно за общее покровительство или попустительство по службе. </w:t>
      </w:r>
    </w:p>
    <w:p w:rsidR="00EA530F" w:rsidRDefault="00A85259" w:rsidP="00EA530F">
      <w:pPr>
        <w:pStyle w:val="Default"/>
        <w:ind w:firstLine="709"/>
        <w:jc w:val="both"/>
      </w:pPr>
      <w:r w:rsidRPr="00EA530F">
        <w:rPr>
          <w:b/>
        </w:rPr>
        <w:t>Покровительство</w:t>
      </w:r>
      <w:r w:rsidRPr="00C249CF">
        <w:t xml:space="preserve"> – это защита, заступничество, поощрение какой-ни</w:t>
      </w:r>
      <w:r w:rsidR="00EA530F">
        <w:t>будь деятельности.</w:t>
      </w:r>
    </w:p>
    <w:p w:rsidR="00EA530F" w:rsidRDefault="00EA530F" w:rsidP="00EA530F">
      <w:pPr>
        <w:pStyle w:val="Default"/>
        <w:ind w:firstLine="709"/>
        <w:jc w:val="both"/>
      </w:pPr>
    </w:p>
    <w:p w:rsidR="00A85259" w:rsidRPr="00C249CF" w:rsidRDefault="00A85259" w:rsidP="00EA530F">
      <w:pPr>
        <w:pStyle w:val="Default"/>
        <w:ind w:firstLine="709"/>
        <w:jc w:val="both"/>
      </w:pPr>
      <w:r w:rsidRPr="00EA530F">
        <w:rPr>
          <w:b/>
        </w:rPr>
        <w:t>Попустительство</w:t>
      </w:r>
      <w:r w:rsidRPr="00C249CF">
        <w:t xml:space="preserve"> – умышленное </w:t>
      </w:r>
      <w:proofErr w:type="spellStart"/>
      <w:r w:rsidRPr="00C249CF">
        <w:t>невоспрепятствование</w:t>
      </w:r>
      <w:proofErr w:type="spellEnd"/>
      <w:r w:rsidRPr="00C249CF">
        <w:t xml:space="preserve"> совершению преступления при наличии возможности принять меры, необходимые для его пресечения или предотвращения. </w:t>
      </w:r>
    </w:p>
    <w:p w:rsidR="00EA530F" w:rsidRDefault="00EA530F" w:rsidP="00EA530F">
      <w:pPr>
        <w:pStyle w:val="Default"/>
        <w:ind w:firstLine="709"/>
        <w:jc w:val="both"/>
        <w:rPr>
          <w:b/>
          <w:bCs/>
        </w:rPr>
      </w:pPr>
    </w:p>
    <w:p w:rsidR="00A85259" w:rsidRDefault="00A85259" w:rsidP="00EA530F">
      <w:pPr>
        <w:pStyle w:val="Default"/>
        <w:ind w:firstLine="709"/>
        <w:jc w:val="both"/>
      </w:pPr>
      <w:r w:rsidRPr="00C249CF">
        <w:rPr>
          <w:b/>
          <w:bCs/>
        </w:rPr>
        <w:t xml:space="preserve">Конфликт интересов </w:t>
      </w:r>
      <w:r w:rsidRPr="00C249CF">
        <w:t xml:space="preserve">– это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 </w:t>
      </w:r>
    </w:p>
    <w:p w:rsidR="00EA530F" w:rsidRPr="00C249CF" w:rsidRDefault="00EA530F" w:rsidP="00EA530F">
      <w:pPr>
        <w:pStyle w:val="Default"/>
        <w:ind w:firstLine="709"/>
        <w:jc w:val="both"/>
      </w:pPr>
    </w:p>
    <w:p w:rsidR="00A85259" w:rsidRPr="00C249CF" w:rsidRDefault="00A85259" w:rsidP="00EA530F">
      <w:pPr>
        <w:pStyle w:val="Default"/>
        <w:ind w:firstLine="709"/>
        <w:jc w:val="both"/>
      </w:pPr>
      <w:r w:rsidRPr="00C249CF">
        <w:t xml:space="preserve">Статьей 13.3 Федерального закона «О противодействии коррупции» установлена обязанность организаций разрабатывать и принимать меры по предупреждению коррупции. Законодателем установлен примерный перечень </w:t>
      </w:r>
      <w:r w:rsidRPr="00C249CF">
        <w:rPr>
          <w:b/>
          <w:bCs/>
        </w:rPr>
        <w:t>таких мер. Это</w:t>
      </w:r>
      <w:r w:rsidRPr="00C249CF">
        <w:t xml:space="preserve">: </w:t>
      </w:r>
    </w:p>
    <w:p w:rsidR="00A85259" w:rsidRPr="00C249CF" w:rsidRDefault="00A85259" w:rsidP="00EA530F">
      <w:pPr>
        <w:pStyle w:val="Default"/>
        <w:numPr>
          <w:ilvl w:val="0"/>
          <w:numId w:val="3"/>
        </w:numPr>
        <w:tabs>
          <w:tab w:val="left" w:pos="993"/>
        </w:tabs>
        <w:ind w:left="0" w:firstLine="709"/>
        <w:jc w:val="both"/>
      </w:pPr>
      <w:proofErr w:type="gramStart"/>
      <w:r w:rsidRPr="00C249CF">
        <w:t>определение</w:t>
      </w:r>
      <w:proofErr w:type="gramEnd"/>
      <w:r w:rsidRPr="00C249CF">
        <w:t xml:space="preserve"> подразделений или должностных лиц, ответственных за профилактику коррупционных и иных правонарушений; </w:t>
      </w:r>
    </w:p>
    <w:p w:rsidR="00A85259" w:rsidRPr="00C249CF" w:rsidRDefault="00A85259" w:rsidP="00EA530F">
      <w:pPr>
        <w:pStyle w:val="Default"/>
        <w:numPr>
          <w:ilvl w:val="0"/>
          <w:numId w:val="3"/>
        </w:numPr>
        <w:tabs>
          <w:tab w:val="left" w:pos="993"/>
        </w:tabs>
        <w:ind w:left="0" w:firstLine="709"/>
        <w:jc w:val="both"/>
      </w:pPr>
      <w:proofErr w:type="gramStart"/>
      <w:r w:rsidRPr="00C249CF">
        <w:t>сотрудничество</w:t>
      </w:r>
      <w:proofErr w:type="gramEnd"/>
      <w:r w:rsidRPr="00C249CF">
        <w:t xml:space="preserve"> с правоохранительными органами; </w:t>
      </w:r>
    </w:p>
    <w:p w:rsidR="00A85259" w:rsidRPr="00C249CF" w:rsidRDefault="00A85259" w:rsidP="00EA530F">
      <w:pPr>
        <w:pStyle w:val="Default"/>
        <w:numPr>
          <w:ilvl w:val="0"/>
          <w:numId w:val="3"/>
        </w:numPr>
        <w:tabs>
          <w:tab w:val="left" w:pos="993"/>
        </w:tabs>
        <w:ind w:left="0" w:firstLine="709"/>
        <w:jc w:val="both"/>
      </w:pPr>
      <w:proofErr w:type="gramStart"/>
      <w:r w:rsidRPr="00C249CF">
        <w:t>принятие</w:t>
      </w:r>
      <w:proofErr w:type="gramEnd"/>
      <w:r w:rsidRPr="00C249CF">
        <w:t xml:space="preserve"> Кодекса этики и служебного поведения работников организации; </w:t>
      </w:r>
    </w:p>
    <w:p w:rsidR="00A85259" w:rsidRPr="00C249CF" w:rsidRDefault="00A85259" w:rsidP="00EA530F">
      <w:pPr>
        <w:pStyle w:val="Default"/>
        <w:numPr>
          <w:ilvl w:val="0"/>
          <w:numId w:val="3"/>
        </w:numPr>
        <w:tabs>
          <w:tab w:val="left" w:pos="993"/>
        </w:tabs>
        <w:ind w:left="0" w:firstLine="709"/>
        <w:jc w:val="both"/>
      </w:pPr>
      <w:proofErr w:type="gramStart"/>
      <w:r w:rsidRPr="00C249CF">
        <w:t>предотвращение</w:t>
      </w:r>
      <w:proofErr w:type="gramEnd"/>
      <w:r w:rsidRPr="00C249CF">
        <w:t xml:space="preserve"> и урегулирование конфликта интересов; </w:t>
      </w:r>
    </w:p>
    <w:p w:rsidR="00A85259" w:rsidRPr="00C249CF" w:rsidRDefault="00A85259" w:rsidP="00EA530F">
      <w:pPr>
        <w:pStyle w:val="Default"/>
        <w:numPr>
          <w:ilvl w:val="0"/>
          <w:numId w:val="3"/>
        </w:numPr>
        <w:tabs>
          <w:tab w:val="left" w:pos="993"/>
        </w:tabs>
        <w:ind w:left="0" w:firstLine="709"/>
        <w:jc w:val="both"/>
      </w:pPr>
      <w:proofErr w:type="gramStart"/>
      <w:r w:rsidRPr="00C249CF">
        <w:t>недопущение</w:t>
      </w:r>
      <w:proofErr w:type="gramEnd"/>
      <w:r w:rsidRPr="00C249CF">
        <w:t xml:space="preserve"> составления неофициальной отчетности и использования поддельных документов. </w:t>
      </w:r>
    </w:p>
    <w:p w:rsidR="00A85259" w:rsidRPr="00C249CF" w:rsidRDefault="00A85259" w:rsidP="00EA530F">
      <w:pPr>
        <w:pStyle w:val="Default"/>
        <w:ind w:firstLine="709"/>
        <w:jc w:val="both"/>
      </w:pPr>
      <w:r w:rsidRPr="00C249CF">
        <w:t xml:space="preserve">Содержание антикоррупционной политики конкретной организации определяется профилем ее работы и производственной отраслью, в которой она функционирует. </w:t>
      </w:r>
    </w:p>
    <w:p w:rsidR="00A85259" w:rsidRDefault="00A85259" w:rsidP="00EA530F">
      <w:pPr>
        <w:spacing w:after="0" w:line="240" w:lineRule="auto"/>
      </w:pPr>
      <w:r w:rsidRPr="00C249CF">
        <w:rPr>
          <w:rFonts w:ascii="Times New Roman" w:hAnsi="Times New Roman" w:cs="Times New Roman"/>
          <w:sz w:val="24"/>
          <w:szCs w:val="24"/>
        </w:rPr>
        <w:t xml:space="preserve">Общие нормы, устанавливающие ответственность юридических лиц за коррупционные правонарушения, закреплены </w:t>
      </w:r>
      <w:r w:rsidRPr="00C249CF">
        <w:rPr>
          <w:rFonts w:ascii="Times New Roman" w:hAnsi="Times New Roman" w:cs="Times New Roman"/>
          <w:b/>
          <w:bCs/>
          <w:sz w:val="24"/>
          <w:szCs w:val="24"/>
        </w:rPr>
        <w:t>в статье 1</w:t>
      </w:r>
      <w:bookmarkStart w:id="0" w:name="_GoBack"/>
      <w:bookmarkEnd w:id="0"/>
      <w:r w:rsidRPr="00C249CF">
        <w:rPr>
          <w:rFonts w:ascii="Times New Roman" w:hAnsi="Times New Roman" w:cs="Times New Roman"/>
          <w:b/>
          <w:bCs/>
          <w:sz w:val="24"/>
          <w:szCs w:val="24"/>
        </w:rPr>
        <w:t xml:space="preserve">4 </w:t>
      </w:r>
      <w:r w:rsidRPr="00C249CF">
        <w:rPr>
          <w:rFonts w:ascii="Times New Roman" w:hAnsi="Times New Roman" w:cs="Times New Roman"/>
          <w:sz w:val="24"/>
          <w:szCs w:val="24"/>
        </w:rPr>
        <w:t>Федерального закона «О противодействии коррупции»</w:t>
      </w:r>
    </w:p>
    <w:sectPr w:rsidR="00A85259" w:rsidSect="00EA530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6742A3"/>
    <w:multiLevelType w:val="hybridMultilevel"/>
    <w:tmpl w:val="545CCC82"/>
    <w:lvl w:ilvl="0" w:tplc="CD0E42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2E00043E"/>
    <w:multiLevelType w:val="hybridMultilevel"/>
    <w:tmpl w:val="C0AAAA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2B26FD3"/>
    <w:multiLevelType w:val="hybridMultilevel"/>
    <w:tmpl w:val="7820ECD4"/>
    <w:lvl w:ilvl="0" w:tplc="CD0E42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3B4"/>
    <w:rsid w:val="006B4502"/>
    <w:rsid w:val="00A85259"/>
    <w:rsid w:val="00CA23B4"/>
    <w:rsid w:val="00EA53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214B65-7F38-427C-B3FB-7B0DFF91E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8525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893</Words>
  <Characters>5093</Characters>
  <Application>Microsoft Office Word</Application>
  <DocSecurity>0</DocSecurity>
  <Lines>42</Lines>
  <Paragraphs>11</Paragraphs>
  <ScaleCrop>false</ScaleCrop>
  <Company/>
  <LinksUpToDate>false</LinksUpToDate>
  <CharactersWithSpaces>5975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Константиновна Башарова</dc:creator>
  <cp:keywords/>
  <dc:description/>
  <cp:lastModifiedBy>Анна Константиновна Башарова</cp:lastModifiedBy>
  <cp:revision>3</cp:revision>
  <dcterms:created xsi:type="dcterms:W3CDTF">2020-06-09T07:34:00Z</dcterms:created>
  <dcterms:modified xsi:type="dcterms:W3CDTF">2020-06-09T07:39:00Z</dcterms:modified>
</cp:coreProperties>
</file>